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3E" w:rsidRPr="00797D3E" w:rsidRDefault="00797D3E" w:rsidP="00797D3E">
      <w:pPr>
        <w:rPr>
          <w:b/>
        </w:rPr>
      </w:pPr>
      <w:r w:rsidRPr="00797D3E">
        <w:rPr>
          <w:b/>
        </w:rPr>
        <w:t>Gaál Gábor</w:t>
      </w:r>
    </w:p>
    <w:p w:rsidR="00797D3E" w:rsidRPr="00797D3E" w:rsidRDefault="00797D3E" w:rsidP="00797D3E">
      <w:pPr>
        <w:rPr>
          <w:i/>
        </w:rPr>
      </w:pPr>
      <w:r w:rsidRPr="00797D3E">
        <w:rPr>
          <w:i/>
        </w:rPr>
        <w:t>(Budapest, 1891. március 8-Kolozsvár, 1954. augusztus 13.)</w:t>
      </w:r>
    </w:p>
    <w:p w:rsidR="00797D3E" w:rsidRDefault="00797D3E" w:rsidP="00797D3E">
      <w:r>
        <w:t xml:space="preserve">A </w:t>
      </w:r>
      <w:proofErr w:type="spellStart"/>
      <w:r>
        <w:t>huszas</w:t>
      </w:r>
      <w:proofErr w:type="spellEnd"/>
      <w:r>
        <w:t xml:space="preserve"> évek közepétől a negyvenes évek végéig az erdélyi magyar irodalom meghatározó személyisége volt. A Korunk főszerkesztőjeként kiemelkedő szerepet játszott a korszak baloldali irodalmában és sok fiatal erdélyi író elindításában.</w:t>
      </w:r>
    </w:p>
    <w:p w:rsidR="00797D3E" w:rsidRDefault="00797D3E" w:rsidP="00797D3E">
      <w:r>
        <w:t xml:space="preserve">Valójában nem erdélyi volt. Házasságon kívül </w:t>
      </w:r>
      <w:r w:rsidR="00F8085D">
        <w:t>született,</w:t>
      </w:r>
      <w:bookmarkStart w:id="0" w:name="_GoBack"/>
      <w:bookmarkEnd w:id="0"/>
      <w:r w:rsidR="00F8085D">
        <w:t xml:space="preserve"> gyermekkorát nevelő</w:t>
      </w:r>
      <w:r>
        <w:t xml:space="preserve">szülőknél Jászfelsőszentgyörgyön töltötte. A gimnáziumot Budapesten végezte, majd ugyanott a bölcsészkar magyar-latin szakos hallgatója volt. Az első világháború idején katonáskodott, a </w:t>
      </w:r>
      <w:proofErr w:type="spellStart"/>
      <w:r>
        <w:t>huszas</w:t>
      </w:r>
      <w:proofErr w:type="spellEnd"/>
      <w:r>
        <w:t xml:space="preserve"> évek elején Bécsben élt, emigráns lapokba dolgozott. 1925-ben hazatért Magyarországra, az itthoni zaklatások elől azonban 1926-ban Kolozsvárra utazott és véglegesen ott telepedett le. Előbb az Ellenzék, a Keleti Újság és az Új Kelet munkatársa volt, majd a Korunk főszerkesztője lett. 1945 végétől a Bolyai egyetem tanára és az Utunk főszerkesztőjeként fontos szerepet játszott az erdélyi magyar irodalom újjászervezésében és a magyar klasszikusok kiadásában.</w:t>
      </w:r>
    </w:p>
    <w:p w:rsidR="00797D3E" w:rsidRDefault="00797D3E" w:rsidP="00797D3E">
      <w:r>
        <w:t xml:space="preserve">1928-ban érdekes cikke jelent meg a Keleti Újságban Mi történt Ibrányban? </w:t>
      </w:r>
      <w:proofErr w:type="gramStart"/>
      <w:r>
        <w:t>címmel</w:t>
      </w:r>
      <w:proofErr w:type="gramEnd"/>
      <w:r>
        <w:t xml:space="preserve">. A novellisztikus karcolatban a szegényparasztság körében hódító vallási szekták kialakulásával foglalkozik az író. Hősei kilátástalan helyzetükben bibliai fogantatású közösségekben kerestek menekülést. Végül letartóztatták őket, de a tizenkét </w:t>
      </w:r>
      <w:proofErr w:type="spellStart"/>
      <w:r>
        <w:t>ibrányi</w:t>
      </w:r>
      <w:proofErr w:type="spellEnd"/>
      <w:r>
        <w:t xml:space="preserve"> apostol nem börtönbe került, hanem az őrültek házába.</w:t>
      </w:r>
    </w:p>
    <w:p w:rsidR="00F8085D" w:rsidRDefault="00797D3E" w:rsidP="00F8085D">
      <w:r>
        <w:t xml:space="preserve">Az írás később az író Vidéki történet című kötetében is napvilágot látott, amely 1926 és 1928 között megjelent cikkeit tartalmazza (Bukarest, 1977). Forrását nem ismerjük. A vallási szekták akkoriban sokfelé terjedtek. Nem tudjuk, az író honnan vette </w:t>
      </w:r>
      <w:proofErr w:type="spellStart"/>
      <w:r>
        <w:t>ibrányi</w:t>
      </w:r>
      <w:proofErr w:type="spellEnd"/>
      <w:r>
        <w:t xml:space="preserve"> információit.</w:t>
      </w:r>
      <w:r w:rsidR="00F8085D" w:rsidRPr="00F8085D">
        <w:t xml:space="preserve"> </w:t>
      </w:r>
      <w:r w:rsidR="00F8085D">
        <w:t>Más fontosabb művei: Valóság és irodalom. Bukarest, 1950; Válogatott írások 1 3. Bukarest, 1964-1971.</w:t>
      </w:r>
    </w:p>
    <w:p w:rsidR="00F8085D" w:rsidRDefault="00F8085D" w:rsidP="00F8085D">
      <w:r>
        <w:t>Irodalom:</w:t>
      </w:r>
    </w:p>
    <w:p w:rsidR="00CC1A0A" w:rsidRDefault="00F8085D" w:rsidP="00F8085D">
      <w:r>
        <w:t>Földes László: Gaál Gábor emlékezete. Igaz Szó, 1954. Jancsó Elemér: Gaál Gábor öröksége. Utunk. 1954. 35. sz.</w:t>
      </w:r>
    </w:p>
    <w:p w:rsidR="00F8085D" w:rsidRDefault="00F8085D" w:rsidP="00F8085D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F8085D" w:rsidRDefault="00F8085D" w:rsidP="00F8085D"/>
    <w:sectPr w:rsidR="00F8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3E"/>
    <w:rsid w:val="00797D3E"/>
    <w:rsid w:val="00CC1A0A"/>
    <w:rsid w:val="00F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2011-11-30T15:38:00Z</dcterms:created>
  <dcterms:modified xsi:type="dcterms:W3CDTF">2011-11-30T15:47:00Z</dcterms:modified>
</cp:coreProperties>
</file>