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E2" w:rsidRDefault="00EE26E2" w:rsidP="00EE26E2">
      <w:pPr>
        <w:pStyle w:val="Cmsor2"/>
      </w:pPr>
      <w:proofErr w:type="spellStart"/>
      <w:r>
        <w:t>Guhn</w:t>
      </w:r>
      <w:proofErr w:type="spellEnd"/>
      <w:r>
        <w:t xml:space="preserve"> Tamás:</w:t>
      </w:r>
      <w:bookmarkStart w:id="0" w:name="_GoBack"/>
      <w:bookmarkEnd w:id="0"/>
    </w:p>
    <w:p w:rsidR="00EE26E2" w:rsidRDefault="00EE26E2" w:rsidP="00EE26E2">
      <w:pPr>
        <w:pStyle w:val="Cmsor2"/>
      </w:pPr>
      <w:r>
        <w:t>Méhtelek</w:t>
      </w:r>
    </w:p>
    <w:p w:rsidR="00EE26E2" w:rsidRDefault="00EE26E2" w:rsidP="00EE26E2"/>
    <w:p w:rsidR="00EE26E2" w:rsidRPr="00EE26E2" w:rsidRDefault="00EE26E2" w:rsidP="00EE26E2"/>
    <w:p w:rsidR="00EE26E2" w:rsidRDefault="00EE26E2" w:rsidP="00EE26E2">
      <w:pPr>
        <w:spacing w:line="480" w:lineRule="auto"/>
        <w:ind w:left="284" w:right="284"/>
        <w:rPr>
          <w:b/>
        </w:rPr>
      </w:pPr>
      <w:r>
        <w:rPr>
          <w:b/>
        </w:rPr>
        <w:t>Méhtelek története:</w:t>
      </w:r>
    </w:p>
    <w:p w:rsidR="00EE26E2" w:rsidRDefault="00EE26E2" w:rsidP="00EE26E2">
      <w:pPr>
        <w:spacing w:line="480" w:lineRule="auto"/>
        <w:ind w:left="284" w:right="284"/>
      </w:pPr>
      <w:r>
        <w:t>Eredetileg Mélytelek, így neve közszóból ered s földrajzi tulajdonságot jelöl.</w:t>
      </w:r>
    </w:p>
    <w:p w:rsidR="00EE26E2" w:rsidRDefault="00EE26E2" w:rsidP="00EE26E2">
      <w:pPr>
        <w:spacing w:line="480" w:lineRule="auto"/>
        <w:ind w:left="284" w:right="284"/>
      </w:pPr>
      <w:r>
        <w:t xml:space="preserve">A </w:t>
      </w:r>
      <w:proofErr w:type="spellStart"/>
      <w:r>
        <w:t>Gut</w:t>
      </w:r>
      <w:proofErr w:type="spellEnd"/>
      <w:r>
        <w:t xml:space="preserve"> – Keled nemzetség alapítása, a Báthori családé volt, aztán a </w:t>
      </w:r>
      <w:proofErr w:type="spellStart"/>
      <w:r>
        <w:t>rozsályi</w:t>
      </w:r>
      <w:proofErr w:type="spellEnd"/>
      <w:r>
        <w:t xml:space="preserve"> uradalom tartozéka, tehát annak sorsát követte. 1620-ban Bethlen Gábor </w:t>
      </w:r>
      <w:proofErr w:type="spellStart"/>
      <w:r>
        <w:t>Szentpály</w:t>
      </w:r>
      <w:proofErr w:type="spellEnd"/>
      <w:r>
        <w:t xml:space="preserve"> Zsigmondnak adományozta, de aztán ismét visszakerült az uradalomhoz. A XIX. Század elején földesurai a </w:t>
      </w:r>
      <w:proofErr w:type="spellStart"/>
      <w:r>
        <w:t>Becsky</w:t>
      </w:r>
      <w:proofErr w:type="spellEnd"/>
      <w:r>
        <w:t xml:space="preserve">, az Eötvös és a </w:t>
      </w:r>
      <w:proofErr w:type="spellStart"/>
      <w:r>
        <w:t>Maróthy</w:t>
      </w:r>
      <w:proofErr w:type="spellEnd"/>
      <w:r>
        <w:t xml:space="preserve"> családok voltak. 1847-ben is csak 368 lakosa volt.</w:t>
      </w:r>
    </w:p>
    <w:p w:rsidR="00EE26E2" w:rsidRDefault="00EE26E2" w:rsidP="00EE26E2">
      <w:pPr>
        <w:spacing w:line="480" w:lineRule="auto"/>
        <w:ind w:left="284" w:right="284"/>
      </w:pPr>
    </w:p>
    <w:p w:rsidR="00EE26E2" w:rsidRDefault="00EE26E2" w:rsidP="00EE26E2">
      <w:pPr>
        <w:spacing w:line="480" w:lineRule="auto"/>
        <w:ind w:left="284" w:right="284"/>
        <w:rPr>
          <w:b/>
        </w:rPr>
      </w:pPr>
      <w:r>
        <w:rPr>
          <w:b/>
        </w:rPr>
        <w:t>Méhtelek jellege:</w:t>
      </w:r>
    </w:p>
    <w:p w:rsidR="00EE26E2" w:rsidRDefault="00EE26E2" w:rsidP="00EE26E2">
      <w:pPr>
        <w:spacing w:line="480" w:lineRule="auto"/>
        <w:ind w:left="284" w:right="284"/>
      </w:pPr>
      <w:r>
        <w:t xml:space="preserve">A szatmári Erdőháton fekvő község. Kétutcás, útelágazásnál települt falu. A templom a két utca elágazásánál épült. Mindig kis falu volt, jelentősebb új településrészek sem keletkeztek. </w:t>
      </w:r>
    </w:p>
    <w:p w:rsidR="00EE26E2" w:rsidRDefault="00EE26E2" w:rsidP="00EE26E2">
      <w:pPr>
        <w:spacing w:line="480" w:lineRule="auto"/>
        <w:ind w:left="284" w:right="284"/>
        <w:jc w:val="center"/>
      </w:pPr>
      <w:r>
        <w:rPr>
          <w:noProof/>
        </w:rPr>
        <w:drawing>
          <wp:inline distT="0" distB="0" distL="0" distR="0">
            <wp:extent cx="2931160" cy="2129155"/>
            <wp:effectExtent l="0" t="0" r="254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E2" w:rsidRDefault="00EE26E2" w:rsidP="00EE26E2">
      <w:pPr>
        <w:pStyle w:val="Kpalrs"/>
      </w:pPr>
      <w:r>
        <w:t>Méhtelek térképe 1784</w:t>
      </w:r>
    </w:p>
    <w:p w:rsidR="00EE26E2" w:rsidRDefault="00EE26E2" w:rsidP="00EE26E2">
      <w:pPr>
        <w:spacing w:line="480" w:lineRule="auto"/>
        <w:ind w:left="284" w:right="284"/>
      </w:pPr>
      <w:r>
        <w:t xml:space="preserve"> </w:t>
      </w:r>
    </w:p>
    <w:p w:rsidR="00EE26E2" w:rsidRDefault="00EE26E2" w:rsidP="00EE26E2">
      <w:pPr>
        <w:spacing w:line="480" w:lineRule="auto"/>
        <w:ind w:left="284" w:right="284"/>
        <w:rPr>
          <w:b/>
        </w:rPr>
      </w:pPr>
      <w:r>
        <w:rPr>
          <w:b/>
        </w:rPr>
        <w:t>A Református templom:</w:t>
      </w:r>
    </w:p>
    <w:p w:rsidR="00EE26E2" w:rsidRDefault="00EE26E2" w:rsidP="00EE26E2">
      <w:pPr>
        <w:spacing w:line="480" w:lineRule="auto"/>
        <w:ind w:left="284" w:right="284"/>
      </w:pPr>
      <w:r>
        <w:rPr>
          <w:u w:val="single"/>
        </w:rPr>
        <w:lastRenderedPageBreak/>
        <w:t>Története:</w:t>
      </w:r>
      <w:r>
        <w:t xml:space="preserve"> Feltehetően a XV. Században épült. 1653 körül átépítették a református egyház adatai ezt az évszámot tartják nyilván. 1760-ig Rozsály </w:t>
      </w:r>
      <w:proofErr w:type="spellStart"/>
      <w:r>
        <w:t>filiája</w:t>
      </w:r>
      <w:proofErr w:type="spellEnd"/>
      <w:r>
        <w:t xml:space="preserve"> volt. 1777-ben renoválták: </w:t>
      </w:r>
      <w:proofErr w:type="gramStart"/>
      <w:r>
        <w:t>„ Egy</w:t>
      </w:r>
      <w:proofErr w:type="gramEnd"/>
      <w:r>
        <w:t xml:space="preserve"> régi kő templom van, meg </w:t>
      </w:r>
      <w:proofErr w:type="spellStart"/>
      <w:r>
        <w:t>ujitatott</w:t>
      </w:r>
      <w:proofErr w:type="spellEnd"/>
      <w:r>
        <w:t xml:space="preserve"> 1777. Esztendőben…”</w:t>
      </w:r>
    </w:p>
    <w:p w:rsidR="00EE26E2" w:rsidRDefault="00EE26E2" w:rsidP="00EE26E2">
      <w:pPr>
        <w:pStyle w:val="Szvegblokk"/>
      </w:pPr>
      <w:r>
        <w:t xml:space="preserve">Anyakönyvei 1773-tól fogva maradtak meg. </w:t>
      </w:r>
      <w:proofErr w:type="spellStart"/>
      <w:r>
        <w:t>Szirmay</w:t>
      </w:r>
      <w:proofErr w:type="spellEnd"/>
      <w:r>
        <w:t xml:space="preserve"> Antal írja, hogy a reformátusoknak </w:t>
      </w:r>
      <w:proofErr w:type="gramStart"/>
      <w:r>
        <w:t xml:space="preserve">„ </w:t>
      </w:r>
      <w:proofErr w:type="spellStart"/>
      <w:r>
        <w:t>Kőböl</w:t>
      </w:r>
      <w:proofErr w:type="spellEnd"/>
      <w:proofErr w:type="gramEnd"/>
      <w:r>
        <w:t xml:space="preserve"> épített régi Templomok” van. Az eredetileg egyhajós, támpilléres szentélyű templomnak táblás, festett famennyezete és különálló fatornya volt. 1929-ben teljesen átalakították, kétszeresére bővítették és homlokzata elé új tornyot építettek. 1902-ben még volt egy harangja a következő felirattal: „</w:t>
      </w:r>
      <w:proofErr w:type="gramStart"/>
      <w:r>
        <w:t>A</w:t>
      </w:r>
      <w:proofErr w:type="gramEnd"/>
      <w:r>
        <w:t xml:space="preserve"> méhtelki </w:t>
      </w:r>
      <w:proofErr w:type="spellStart"/>
      <w:r>
        <w:t>rfta</w:t>
      </w:r>
      <w:proofErr w:type="spellEnd"/>
      <w:r>
        <w:t xml:space="preserve"> szent </w:t>
      </w:r>
      <w:proofErr w:type="spellStart"/>
      <w:r>
        <w:t>ecclésia</w:t>
      </w:r>
      <w:proofErr w:type="spellEnd"/>
      <w:r>
        <w:t xml:space="preserve"> maga költségén öntette 1796-ban.”</w:t>
      </w:r>
    </w:p>
    <w:p w:rsidR="00EE26E2" w:rsidRDefault="00EE26E2" w:rsidP="00EE26E2">
      <w:pPr>
        <w:pStyle w:val="Szvegblokk"/>
      </w:pPr>
      <w:r>
        <w:rPr>
          <w:u w:val="single"/>
        </w:rPr>
        <w:t xml:space="preserve">Jellege: </w:t>
      </w:r>
      <w:r>
        <w:t>A község középpontjában, három út találkozásánál szabadon álló, bővített, átalakított, fele részében XV. Századi gótikus épület, homlokzat előtt álló XX. Századi új toronnyal</w:t>
      </w:r>
    </w:p>
    <w:p w:rsidR="00EE26E2" w:rsidRDefault="00EE26E2" w:rsidP="00EE26E2">
      <w:pPr>
        <w:spacing w:line="480" w:lineRule="auto"/>
        <w:ind w:left="284" w:right="284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208780" cy="2743200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E2" w:rsidRDefault="00EE26E2" w:rsidP="00EE26E2"/>
    <w:p w:rsidR="00EE26E2" w:rsidRDefault="00EE26E2" w:rsidP="00EE26E2">
      <w:pPr>
        <w:jc w:val="center"/>
        <w:rPr>
          <w:i/>
        </w:rPr>
      </w:pPr>
      <w:r>
        <w:rPr>
          <w:i/>
        </w:rPr>
        <w:t>Méhtelek. Református templom alaprajza.</w:t>
      </w:r>
    </w:p>
    <w:p w:rsidR="00EE26E2" w:rsidRDefault="00EE26E2" w:rsidP="00EE26E2">
      <w:pPr>
        <w:jc w:val="center"/>
      </w:pPr>
    </w:p>
    <w:p w:rsidR="00EE26E2" w:rsidRDefault="00EE26E2" w:rsidP="00EE26E2">
      <w:pPr>
        <w:spacing w:line="480" w:lineRule="auto"/>
        <w:ind w:left="284" w:right="284"/>
      </w:pPr>
      <w:r>
        <w:rPr>
          <w:u w:val="single"/>
        </w:rPr>
        <w:t>Külső</w:t>
      </w:r>
      <w:proofErr w:type="gramStart"/>
      <w:r>
        <w:rPr>
          <w:u w:val="single"/>
        </w:rPr>
        <w:t>:</w:t>
      </w:r>
      <w:r>
        <w:t xml:space="preserve">  ÉK-DNY</w:t>
      </w:r>
      <w:proofErr w:type="gramEnd"/>
      <w:r>
        <w:t xml:space="preserve"> tájolású, kereszt alakú alaprajzzal; középen, az épület hossztengelyére merőlegesen álló, 1929-ben épült, négyszögletes, négyszintes, felső szintjén nyolcszögletes, gúlasisakos, neogótikus torony. Az épület két rövidebb oldala a tízszög, felével zárul, </w:t>
      </w:r>
      <w:proofErr w:type="spellStart"/>
      <w:r>
        <w:t>kétosztatú</w:t>
      </w:r>
      <w:proofErr w:type="spellEnd"/>
      <w:r>
        <w:t xml:space="preserve">, bádoggal lefedett támpillérekkel. A templom jobb oldali fele </w:t>
      </w:r>
      <w:r>
        <w:lastRenderedPageBreak/>
        <w:t xml:space="preserve">1929-ben épült, a gótikus szentély formájára, két pillér között oldalbejárattal. Összesen tíz támpillér helyezkedik el az épület körül. A másik rövid oldal </w:t>
      </w:r>
      <w:proofErr w:type="spellStart"/>
      <w:r>
        <w:t>zárófala</w:t>
      </w:r>
      <w:proofErr w:type="spellEnd"/>
      <w:r>
        <w:t xml:space="preserve"> nyílástalan. Valamennyi ablak 1929-ből való.</w:t>
      </w:r>
    </w:p>
    <w:p w:rsidR="00EE26E2" w:rsidRDefault="00EE26E2" w:rsidP="00EE26E2">
      <w:pPr>
        <w:spacing w:line="480" w:lineRule="auto"/>
        <w:ind w:left="284" w:right="284"/>
      </w:pPr>
      <w:r>
        <w:rPr>
          <w:u w:val="single"/>
        </w:rPr>
        <w:t>Belső</w:t>
      </w:r>
      <w:proofErr w:type="gramStart"/>
      <w:r>
        <w:rPr>
          <w:u w:val="single"/>
        </w:rPr>
        <w:t>:</w:t>
      </w:r>
      <w:r>
        <w:t xml:space="preserve">  Síkmennyezetes</w:t>
      </w:r>
      <w:proofErr w:type="gramEnd"/>
      <w:r>
        <w:t>, nyugati karzattal.</w:t>
      </w:r>
    </w:p>
    <w:p w:rsidR="00EE26E2" w:rsidRDefault="00EE26E2" w:rsidP="00EE26E2">
      <w:pPr>
        <w:spacing w:line="480" w:lineRule="auto"/>
        <w:ind w:left="284" w:right="284"/>
      </w:pPr>
      <w:r>
        <w:rPr>
          <w:u w:val="single"/>
        </w:rPr>
        <w:t>Berendezés</w:t>
      </w:r>
      <w:proofErr w:type="gramStart"/>
      <w:r>
        <w:rPr>
          <w:u w:val="single"/>
        </w:rPr>
        <w:t>:</w:t>
      </w:r>
      <w:r>
        <w:t xml:space="preserve">  Szószék-korona</w:t>
      </w:r>
      <w:proofErr w:type="gramEnd"/>
      <w:r>
        <w:t>. Nyolcszögű, áttört díszítésű, XVIII. Századi faragás, barnára mázolva.</w:t>
      </w:r>
    </w:p>
    <w:p w:rsidR="00EE26E2" w:rsidRDefault="00EE26E2" w:rsidP="00EE26E2">
      <w:pPr>
        <w:pStyle w:val="Szvegblokk"/>
      </w:pPr>
      <w:r>
        <w:t>A régi fakarzat két faragott tölgyfa oszlopfője 1961-ben a fásszínben hevert.</w:t>
      </w:r>
    </w:p>
    <w:p w:rsidR="00EE26E2" w:rsidRDefault="00EE26E2" w:rsidP="00EE26E2">
      <w:pPr>
        <w:spacing w:line="480" w:lineRule="auto"/>
        <w:ind w:left="284" w:right="284"/>
      </w:pPr>
      <w:r>
        <w:rPr>
          <w:u w:val="single"/>
        </w:rPr>
        <w:t>Felszerelés</w:t>
      </w:r>
      <w:proofErr w:type="gramStart"/>
      <w:r>
        <w:rPr>
          <w:u w:val="single"/>
        </w:rPr>
        <w:t xml:space="preserve">:  </w:t>
      </w:r>
      <w:r>
        <w:t>Kehely</w:t>
      </w:r>
      <w:proofErr w:type="gramEnd"/>
      <w:r>
        <w:t xml:space="preserve">. Ón. Sima, díszítetlen. Kerek talp, körte idomú </w:t>
      </w:r>
      <w:proofErr w:type="spellStart"/>
      <w:r>
        <w:t>nódusz</w:t>
      </w:r>
      <w:proofErr w:type="spellEnd"/>
      <w:r>
        <w:t xml:space="preserve">. Talpába bevésve: „VOBA I …43”. </w:t>
      </w:r>
      <w:proofErr w:type="gramStart"/>
      <w:r>
        <w:t>A</w:t>
      </w:r>
      <w:proofErr w:type="gramEnd"/>
      <w:r>
        <w:t xml:space="preserve"> kupa szélén körirat: „ADATOTT A MÉHTELEKIEKNEK 1825-BEN „ Magassága: 23,3 cm.</w:t>
      </w:r>
    </w:p>
    <w:p w:rsidR="00EE26E2" w:rsidRDefault="00EE26E2" w:rsidP="00EE26E2">
      <w:pPr>
        <w:spacing w:line="480" w:lineRule="auto"/>
        <w:ind w:left="284" w:right="284"/>
      </w:pPr>
    </w:p>
    <w:p w:rsidR="00EE26E2" w:rsidRDefault="00EE26E2" w:rsidP="00EE26E2">
      <w:pPr>
        <w:spacing w:line="480" w:lineRule="auto"/>
        <w:ind w:left="284" w:right="284"/>
        <w:rPr>
          <w:b/>
        </w:rPr>
      </w:pPr>
      <w:r>
        <w:rPr>
          <w:b/>
        </w:rPr>
        <w:t>Népi építészet:</w:t>
      </w:r>
    </w:p>
    <w:p w:rsidR="00EE26E2" w:rsidRDefault="00EE26E2" w:rsidP="00EE26E2">
      <w:pPr>
        <w:spacing w:line="480" w:lineRule="auto"/>
        <w:ind w:left="284" w:right="284"/>
      </w:pPr>
      <w:r>
        <w:rPr>
          <w:b/>
        </w:rPr>
        <w:tab/>
      </w:r>
      <w:r>
        <w:t>A vizsgálat idejére a falu már nagyrészt átépült. Az egy-két régebbi ház is csak az 1870-es évek nagy tűzvésze után épülhetett. Ezek a környékről ismert, a századforduló körül kialakult típus jellegzetességeit mutatják. A gazdasági épületek még újabb eredetűek, népi építészeti szempontból jelentéktelenek.</w:t>
      </w:r>
    </w:p>
    <w:p w:rsidR="00EE26E2" w:rsidRDefault="00EE26E2" w:rsidP="00EE26E2">
      <w:pPr>
        <w:spacing w:line="480" w:lineRule="auto"/>
        <w:ind w:left="284" w:right="284"/>
      </w:pPr>
      <w:r>
        <w:t>A népi építészet emléke: Vályogfalas, oldaltornácos, középparaszti lakóház, épült a XIX. Század végén.</w:t>
      </w:r>
    </w:p>
    <w:p w:rsidR="00EE26E2" w:rsidRDefault="00EE26E2" w:rsidP="00EE26E2">
      <w:pPr>
        <w:spacing w:line="480" w:lineRule="auto"/>
        <w:ind w:left="284" w:right="284"/>
      </w:pPr>
    </w:p>
    <w:p w:rsidR="00EE26E2" w:rsidRDefault="00EE26E2" w:rsidP="00EE26E2">
      <w:pPr>
        <w:spacing w:line="480" w:lineRule="auto"/>
        <w:ind w:left="284" w:right="284"/>
      </w:pPr>
    </w:p>
    <w:p w:rsidR="003870B1" w:rsidRDefault="003870B1"/>
    <w:sectPr w:rsidR="0038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2"/>
    <w:rsid w:val="003870B1"/>
    <w:rsid w:val="00E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2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26E2"/>
    <w:pPr>
      <w:spacing w:line="480" w:lineRule="auto"/>
      <w:ind w:left="284" w:right="284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E26E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blokk">
    <w:name w:val="Block Text"/>
    <w:basedOn w:val="Norml"/>
    <w:semiHidden/>
    <w:rsid w:val="00EE26E2"/>
    <w:pPr>
      <w:spacing w:line="480" w:lineRule="auto"/>
      <w:ind w:left="284" w:right="284"/>
    </w:pPr>
  </w:style>
  <w:style w:type="paragraph" w:styleId="Kpalrs">
    <w:name w:val="caption"/>
    <w:basedOn w:val="Norml"/>
    <w:next w:val="Norml"/>
    <w:qFormat/>
    <w:rsid w:val="00EE26E2"/>
    <w:pPr>
      <w:spacing w:line="480" w:lineRule="auto"/>
      <w:ind w:right="284"/>
      <w:jc w:val="center"/>
    </w:pPr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6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6E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2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2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26E2"/>
    <w:pPr>
      <w:spacing w:line="480" w:lineRule="auto"/>
      <w:ind w:left="284" w:right="284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E26E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blokk">
    <w:name w:val="Block Text"/>
    <w:basedOn w:val="Norml"/>
    <w:semiHidden/>
    <w:rsid w:val="00EE26E2"/>
    <w:pPr>
      <w:spacing w:line="480" w:lineRule="auto"/>
      <w:ind w:left="284" w:right="284"/>
    </w:pPr>
  </w:style>
  <w:style w:type="paragraph" w:styleId="Kpalrs">
    <w:name w:val="caption"/>
    <w:basedOn w:val="Norml"/>
    <w:next w:val="Norml"/>
    <w:qFormat/>
    <w:rsid w:val="00EE26E2"/>
    <w:pPr>
      <w:spacing w:line="480" w:lineRule="auto"/>
      <w:ind w:right="284"/>
      <w:jc w:val="center"/>
    </w:pPr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6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6E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2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2011-11-05T19:11:00Z</dcterms:created>
  <dcterms:modified xsi:type="dcterms:W3CDTF">2011-11-05T19:12:00Z</dcterms:modified>
</cp:coreProperties>
</file>